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41117" w14:textId="77777777" w:rsidR="00A00416" w:rsidRPr="00485298" w:rsidRDefault="00641E5B" w:rsidP="00485298">
      <w:pPr>
        <w:rPr>
          <w:b/>
          <w:sz w:val="28"/>
          <w:szCs w:val="28"/>
          <w:u w:val="single"/>
        </w:rPr>
      </w:pPr>
      <w:r w:rsidRPr="00485298">
        <w:rPr>
          <w:b/>
          <w:sz w:val="28"/>
          <w:szCs w:val="28"/>
          <w:u w:val="single"/>
        </w:rPr>
        <w:t>Barnläkarföreningens internationella representation</w:t>
      </w:r>
    </w:p>
    <w:p w14:paraId="16541118" w14:textId="77777777" w:rsidR="00485298" w:rsidRDefault="00485298"/>
    <w:p w14:paraId="16541119" w14:textId="77777777" w:rsidR="00641E5B" w:rsidRDefault="00641E5B">
      <w:r>
        <w:t>Vid höstinternatet 2017 beslutade BLFs styrelse att se över föreningens internationella representation. Detta dokument utgör en riktlinje för hur denna representation bör organiseras och finansieras.</w:t>
      </w:r>
    </w:p>
    <w:p w14:paraId="1654111A" w14:textId="77777777" w:rsidR="00485298" w:rsidRDefault="00485298"/>
    <w:p w14:paraId="1654111B" w14:textId="77777777" w:rsidR="00641E5B" w:rsidRPr="00485298" w:rsidRDefault="00485298">
      <w:pPr>
        <w:rPr>
          <w:b/>
          <w:sz w:val="24"/>
          <w:szCs w:val="24"/>
        </w:rPr>
      </w:pPr>
      <w:r w:rsidRPr="00485298">
        <w:rPr>
          <w:b/>
          <w:sz w:val="24"/>
          <w:szCs w:val="24"/>
        </w:rPr>
        <w:t>IPA (International P</w:t>
      </w:r>
      <w:r w:rsidR="00641E5B" w:rsidRPr="00485298">
        <w:rPr>
          <w:b/>
          <w:sz w:val="24"/>
          <w:szCs w:val="24"/>
        </w:rPr>
        <w:t>ediatric Association)</w:t>
      </w:r>
    </w:p>
    <w:p w14:paraId="1654111C" w14:textId="77777777" w:rsidR="00641E5B" w:rsidRDefault="00641E5B">
      <w:r>
        <w:t>Sverige och BLF har under ett antal år inte haft någon formell representation i IPA. I samband med Barnveckan i Göteborg 2017 fick BLFs styrelse förfrågan</w:t>
      </w:r>
      <w:r w:rsidR="00485298">
        <w:t xml:space="preserve"> från IPAs ordförande Dr. Zulfi</w:t>
      </w:r>
      <w:r>
        <w:t>qar Bhutta om att aktivera BLFs medlemskap och representation i IPA. Det tycks finnas ett klart intresse från IPAs sida av att ha Sverige representerat.</w:t>
      </w:r>
    </w:p>
    <w:p w14:paraId="1654111D" w14:textId="77777777" w:rsidR="00641E5B" w:rsidRDefault="00641E5B">
      <w:r>
        <w:t>BLF styrelsen anser att Sverige bör vara representerat i globala pediatriska sammanhang, och de efterforskningar styrelsen gjort indikerar att IPA tycks vara den mest heltäckande globala pediatriska sammanslutningen i nuläget. BLF beslutar därför att från och med 2017 återinträda som fullvärdig medlem av IPA.</w:t>
      </w:r>
    </w:p>
    <w:p w14:paraId="1654111E" w14:textId="77777777" w:rsidR="00057DFD" w:rsidRDefault="00057DFD">
      <w:r>
        <w:t>Kostnaden för IPA medlemskap beräknas uppgå till i storleksordningen 40000 kr per år.</w:t>
      </w:r>
    </w:p>
    <w:p w14:paraId="1654111F" w14:textId="77777777" w:rsidR="0069468B" w:rsidRDefault="00641E5B">
      <w:r>
        <w:t xml:space="preserve">BLF bör utse en representant för att delta vid IPAs möten. </w:t>
      </w:r>
      <w:r w:rsidR="00057DFD">
        <w:t>Nomineringar till denna position kan göras av BLFs styrelse eller av del- och intresseföreningar. Nomineringsperioden beslutas av BLF styrelsen och meddelas del- och intresseföreningar via delföreningsmötet eller mailledes. BLF styrelsen ansvarar för att värdera inkomna nomineringar och fattar beslutet om vem som utses.</w:t>
      </w:r>
    </w:p>
    <w:p w14:paraId="16541120" w14:textId="77777777" w:rsidR="00641E5B" w:rsidRDefault="00057DFD">
      <w:r>
        <w:t>Då det bedöms viktigt med en kontinuitet i arbetet bör mandatperioden inte vara för kort. Förslagsvis utses IPA representanten för tre år i taget, med möjlighet till förlängning efter en förnyad nomineringsprocess.</w:t>
      </w:r>
    </w:p>
    <w:p w14:paraId="16541121" w14:textId="77777777" w:rsidR="00057DFD" w:rsidRDefault="00057DFD">
      <w:r>
        <w:t>BLF styrelsen beslutar att bidrag till resekostnader i samband med representation vid IPAs möten ka</w:t>
      </w:r>
      <w:r w:rsidR="00BC58B9">
        <w:t>n beviljas med upp till</w:t>
      </w:r>
      <w:r>
        <w:t xml:space="preserve"> 10000 kr per år.</w:t>
      </w:r>
    </w:p>
    <w:p w14:paraId="16541122" w14:textId="77777777" w:rsidR="00057DFD" w:rsidRDefault="00057DFD"/>
    <w:p w14:paraId="16541123" w14:textId="77777777" w:rsidR="00057DFD" w:rsidRPr="00485298" w:rsidRDefault="00057DFD">
      <w:pPr>
        <w:rPr>
          <w:b/>
          <w:sz w:val="24"/>
          <w:szCs w:val="24"/>
          <w:lang w:val="en-GB"/>
        </w:rPr>
      </w:pPr>
      <w:r w:rsidRPr="00485298">
        <w:rPr>
          <w:b/>
          <w:sz w:val="24"/>
          <w:szCs w:val="24"/>
          <w:lang w:val="en-GB"/>
        </w:rPr>
        <w:t>EAP (European Academy of Paediatrics)</w:t>
      </w:r>
    </w:p>
    <w:p w14:paraId="16541124" w14:textId="77777777" w:rsidR="00057DFD" w:rsidRPr="00057DFD" w:rsidRDefault="00057DFD">
      <w:r w:rsidRPr="00057DFD">
        <w:t xml:space="preserve">EAP är den pediatriska sektionen av </w:t>
      </w:r>
      <w:r w:rsidR="001A3B57">
        <w:t>UEMS (Union Européenne des Médecins Spécialistes)</w:t>
      </w:r>
      <w:r w:rsidR="00485298">
        <w:t>.</w:t>
      </w:r>
    </w:p>
    <w:p w14:paraId="16541125" w14:textId="77777777" w:rsidR="009778FA" w:rsidRDefault="00057DFD">
      <w:r w:rsidRPr="00057DFD">
        <w:t>BLF</w:t>
      </w:r>
      <w:r w:rsidR="009778FA">
        <w:t xml:space="preserve"> är sedan länge representerade i</w:t>
      </w:r>
      <w:r w:rsidRPr="00057DFD">
        <w:t xml:space="preserve"> EAP</w:t>
      </w:r>
      <w:r w:rsidR="009778FA">
        <w:t>.</w:t>
      </w:r>
    </w:p>
    <w:p w14:paraId="16541126" w14:textId="77777777" w:rsidR="00057DFD" w:rsidRDefault="001A3B57">
      <w:r>
        <w:t xml:space="preserve">Kostnaden för medlemskap </w:t>
      </w:r>
      <w:r w:rsidR="009778FA">
        <w:t xml:space="preserve">i EAP </w:t>
      </w:r>
      <w:r>
        <w:t>uppgick år 2017 till 827</w:t>
      </w:r>
      <w:r w:rsidR="00485298">
        <w:t xml:space="preserve"> </w:t>
      </w:r>
      <w:r>
        <w:t>euro (c:a 8200 kronor).</w:t>
      </w:r>
    </w:p>
    <w:p w14:paraId="16541127" w14:textId="77777777" w:rsidR="00DC7642" w:rsidRDefault="009778FA">
      <w:r>
        <w:t>BLF har haft för avsikt att skicka</w:t>
      </w:r>
      <w:r w:rsidR="001A3B57">
        <w:t xml:space="preserve"> två delegater till EAP mötena, en som representerar primary/secondary care och en som representerar tertiary care. </w:t>
      </w:r>
      <w:r>
        <w:t>I praktiken har dock endast en representant</w:t>
      </w:r>
      <w:r w:rsidR="00DC7642">
        <w:t xml:space="preserve"> deltagit vid det flesta möten.</w:t>
      </w:r>
      <w:r w:rsidR="0069468B">
        <w:t xml:space="preserve"> I nuläget beslutar BLF styrelsen att utse en representant i första hand, men frågan om ytterligare representation kan diskuteras ånyo framöver.</w:t>
      </w:r>
    </w:p>
    <w:p w14:paraId="16541128" w14:textId="77777777" w:rsidR="00DC7642" w:rsidRDefault="0069468B" w:rsidP="0069468B">
      <w:r>
        <w:t xml:space="preserve">EAP representanten bör utses enligt samma principer som för IPA representanten ovan, det vill säga att nomineringar till denna position kan göras av BLFs styrelse eller av del- och intresseföreningar. Nomineringsperioden beslutas av BLF styrelsen och meddelas del- och intresseföreningar via </w:t>
      </w:r>
      <w:r>
        <w:lastRenderedPageBreak/>
        <w:t xml:space="preserve">delföreningsmötet eller mailledes. BLF styrelsen ansvarar för att värdera inkomna nomineringar och fattar beslutet om vem som utses. </w:t>
      </w:r>
    </w:p>
    <w:p w14:paraId="16541129" w14:textId="77777777" w:rsidR="001A3B57" w:rsidRDefault="001A3B57">
      <w:r>
        <w:t>Även i detta sammanhang är det knappast meningsfullt med kortare inhopp, och förslag</w:t>
      </w:r>
      <w:r w:rsidR="00485298">
        <w:t>s</w:t>
      </w:r>
      <w:r w:rsidR="0069468B">
        <w:t>vis utses representant</w:t>
      </w:r>
      <w:r>
        <w:t xml:space="preserve"> till EAP också för en mandatperiod på tre år, med möjlighet till förlängt förordnande därefter.</w:t>
      </w:r>
    </w:p>
    <w:p w14:paraId="1654112A" w14:textId="77777777" w:rsidR="00616050" w:rsidRDefault="00616050">
      <w:r>
        <w:t>Liksom för representationen i IPA beslutar BLF styrelsen att bidrag till resekostnader i samband med representation vid EAPs möten kan beviljas med upp ti</w:t>
      </w:r>
      <w:r w:rsidR="00DC7642">
        <w:t>ll</w:t>
      </w:r>
      <w:r>
        <w:t xml:space="preserve"> 10000 kr per år. </w:t>
      </w:r>
    </w:p>
    <w:p w14:paraId="1654112B" w14:textId="77777777" w:rsidR="00616050" w:rsidRDefault="0069468B">
      <w:r>
        <w:t>BLU har separat möjlighet till representation i ”Young EAP”. Eventuell finansiering av sådan representation får beslutas av BLU styrelsen utifrån BLUs budget.</w:t>
      </w:r>
    </w:p>
    <w:p w14:paraId="1654112C" w14:textId="77777777" w:rsidR="0069468B" w:rsidRDefault="0069468B"/>
    <w:p w14:paraId="1654112D" w14:textId="77777777" w:rsidR="00616050" w:rsidRPr="00485298" w:rsidRDefault="00616050">
      <w:pPr>
        <w:rPr>
          <w:b/>
          <w:sz w:val="24"/>
          <w:szCs w:val="24"/>
          <w:lang w:val="en-GB"/>
        </w:rPr>
      </w:pPr>
      <w:r w:rsidRPr="00485298">
        <w:rPr>
          <w:b/>
          <w:sz w:val="24"/>
          <w:szCs w:val="24"/>
          <w:lang w:val="en-GB"/>
        </w:rPr>
        <w:t>EPA / UNEPSA (European Paediatric Association / Union of National European Paediatric Societies and Associations)</w:t>
      </w:r>
    </w:p>
    <w:p w14:paraId="1654112E" w14:textId="77777777" w:rsidR="00616050" w:rsidRPr="00616050" w:rsidRDefault="00616050">
      <w:r w:rsidRPr="00616050">
        <w:t>BLF styrelsen beslutar att tillsvi</w:t>
      </w:r>
      <w:r w:rsidR="00DC7642">
        <w:t>dare inte aktivt delta i</w:t>
      </w:r>
      <w:r w:rsidRPr="00616050">
        <w:t xml:space="preserve"> </w:t>
      </w:r>
      <w:r>
        <w:t>EPA/</w:t>
      </w:r>
      <w:r w:rsidRPr="00616050">
        <w:t xml:space="preserve">UNEPSA. </w:t>
      </w:r>
      <w:r>
        <w:t>Beslutet grundar sig i att det finns ett begränsat ekonomiskt utrymme s</w:t>
      </w:r>
      <w:r w:rsidR="00485298">
        <w:t>amt ett begränsat antal personer</w:t>
      </w:r>
      <w:r>
        <w:t xml:space="preserve"> som är villiga att ta sig an uppdrag för att representera BLF på internationell nivå. Då samarbetet med EAP enligt ovan är etablerat beslutar därför BLF styrelsen att i nuläget inte delta i ytterligare forum på europeisk nivå. Dock kan detta beslut omprövas framgent om förutsättningarna förändras.</w:t>
      </w:r>
    </w:p>
    <w:p w14:paraId="1654112F" w14:textId="77777777" w:rsidR="00616050" w:rsidRDefault="00616050"/>
    <w:p w14:paraId="16541130" w14:textId="1AC26CA7" w:rsidR="0069468B" w:rsidRPr="0069468B" w:rsidRDefault="006F50E6">
      <w:pPr>
        <w:rPr>
          <w:b/>
          <w:sz w:val="24"/>
          <w:szCs w:val="24"/>
        </w:rPr>
      </w:pPr>
      <w:r>
        <w:rPr>
          <w:b/>
          <w:sz w:val="24"/>
          <w:szCs w:val="24"/>
        </w:rPr>
        <w:t>Nomineringsperiod</w:t>
      </w:r>
      <w:r w:rsidR="0069468B" w:rsidRPr="0069468B">
        <w:rPr>
          <w:b/>
          <w:sz w:val="24"/>
          <w:szCs w:val="24"/>
        </w:rPr>
        <w:t xml:space="preserve"> för mandatperioden 20</w:t>
      </w:r>
      <w:r w:rsidR="00B31080">
        <w:rPr>
          <w:b/>
          <w:sz w:val="24"/>
          <w:szCs w:val="24"/>
        </w:rPr>
        <w:t xml:space="preserve">21 </w:t>
      </w:r>
      <w:r w:rsidR="0069468B" w:rsidRPr="0069468B">
        <w:rPr>
          <w:b/>
          <w:sz w:val="24"/>
          <w:szCs w:val="24"/>
        </w:rPr>
        <w:t>till och med 202</w:t>
      </w:r>
      <w:r w:rsidR="007E4198">
        <w:rPr>
          <w:b/>
          <w:sz w:val="24"/>
          <w:szCs w:val="24"/>
        </w:rPr>
        <w:t>3</w:t>
      </w:r>
    </w:p>
    <w:p w14:paraId="16541131" w14:textId="6F74019B" w:rsidR="0069468B" w:rsidRDefault="0069468B">
      <w:r>
        <w:t>Nomineringar för rollen som BLF representanter i IPA respektive EAP enligt ovan skall vara BLFs styrelse tillhanda senast 2</w:t>
      </w:r>
      <w:r w:rsidR="007E4198">
        <w:t>020-03-27</w:t>
      </w:r>
      <w:r>
        <w:t>.</w:t>
      </w:r>
    </w:p>
    <w:p w14:paraId="16541132" w14:textId="77777777" w:rsidR="0069468B" w:rsidRPr="0069468B" w:rsidRDefault="0069468B"/>
    <w:p w14:paraId="16541133" w14:textId="1B665B88" w:rsidR="00485298" w:rsidRPr="00485298" w:rsidRDefault="00485298" w:rsidP="00485298">
      <w:pPr>
        <w:jc w:val="right"/>
        <w:rPr>
          <w:i/>
        </w:rPr>
      </w:pPr>
      <w:r w:rsidRPr="00485298">
        <w:rPr>
          <w:i/>
        </w:rPr>
        <w:t>BLF styrelsen, 2</w:t>
      </w:r>
      <w:r w:rsidR="007E4198">
        <w:rPr>
          <w:i/>
        </w:rPr>
        <w:t>020-03-07</w:t>
      </w:r>
      <w:bookmarkStart w:id="0" w:name="_GoBack"/>
      <w:bookmarkEnd w:id="0"/>
    </w:p>
    <w:sectPr w:rsidR="00485298" w:rsidRPr="00485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5B"/>
    <w:rsid w:val="00057DFD"/>
    <w:rsid w:val="001A3B57"/>
    <w:rsid w:val="00485298"/>
    <w:rsid w:val="00616050"/>
    <w:rsid w:val="00641E5B"/>
    <w:rsid w:val="0069468B"/>
    <w:rsid w:val="006F50E6"/>
    <w:rsid w:val="007E4198"/>
    <w:rsid w:val="009778FA"/>
    <w:rsid w:val="00A00416"/>
    <w:rsid w:val="00B31080"/>
    <w:rsid w:val="00BC58B9"/>
    <w:rsid w:val="00DC7642"/>
    <w:rsid w:val="00E7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1117"/>
  <w15:chartTrackingRefBased/>
  <w15:docId w15:val="{FCBDD22E-922A-4F49-A852-A137E442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Brolin</dc:creator>
  <cp:keywords/>
  <dc:description/>
  <cp:lastModifiedBy>Per Brolin</cp:lastModifiedBy>
  <cp:revision>4</cp:revision>
  <dcterms:created xsi:type="dcterms:W3CDTF">2020-03-07T19:51:00Z</dcterms:created>
  <dcterms:modified xsi:type="dcterms:W3CDTF">2020-03-07T19:53:00Z</dcterms:modified>
</cp:coreProperties>
</file>